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汉仪大宋简" w:cs="Times New Roman"/>
          <w:b/>
          <w:bCs w:val="0"/>
          <w:lang w:val="en-US" w:eastAsia="zh-CN"/>
        </w:rPr>
      </w:pPr>
      <w:r>
        <w:rPr>
          <w:rFonts w:hint="eastAsia" w:cs="Times New Roman"/>
          <w:b/>
          <w:bCs w:val="0"/>
        </w:rPr>
        <w:t>客户资料管理</w:t>
      </w:r>
      <w:r>
        <w:rPr>
          <w:rFonts w:hint="eastAsia" w:cs="Times New Roman"/>
          <w:b/>
          <w:bCs w:val="0"/>
          <w:lang w:val="en-US" w:eastAsia="zh-CN"/>
        </w:rPr>
        <w:t>表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W w:w="8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3"/>
        <w:gridCol w:w="674"/>
        <w:gridCol w:w="1214"/>
        <w:gridCol w:w="1463"/>
        <w:gridCol w:w="793"/>
        <w:gridCol w:w="152"/>
        <w:gridCol w:w="1155"/>
        <w:gridCol w:w="238"/>
        <w:gridCol w:w="497"/>
        <w:gridCol w:w="1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公司名称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传真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地    址</w:t>
            </w:r>
          </w:p>
        </w:tc>
        <w:tc>
          <w:tcPr>
            <w:tcW w:w="3563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邮编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企业类型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注册资金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营业内容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6"/>
              <w:spacing w:before="100" w:beforeAutospacing="1" w:after="100" w:afterAutospacing="1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内销：       %；  外销：   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营</w:t>
            </w:r>
          </w:p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业</w:t>
            </w:r>
          </w:p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概</w:t>
            </w:r>
          </w:p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况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内外销比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营业性质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信用状况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营业状态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员工人数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淡旺季分布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最高购买额/月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平均购买额/月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主要负责人概况</w:t>
            </w: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姓名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职务</w:t>
            </w: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电话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性格特点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嗜好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pStyle w:val="5"/>
              <w:spacing w:before="100" w:beforeAutospacing="1" w:after="100" w:afterAutospacing="1"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87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2256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在本司加工产品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1" w:type="dxa"/>
            <w:gridSpan w:val="4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首次交易时间</w:t>
            </w:r>
          </w:p>
        </w:tc>
        <w:tc>
          <w:tcPr>
            <w:tcW w:w="5771" w:type="dxa"/>
            <w:gridSpan w:val="7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gridSpan w:val="2"/>
            <w:vMerge w:val="restart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备注</w:t>
            </w:r>
          </w:p>
        </w:tc>
        <w:tc>
          <w:tcPr>
            <w:tcW w:w="3351" w:type="dxa"/>
            <w:gridSpan w:val="3"/>
            <w:vMerge w:val="restart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总经理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经理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主管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</w:rPr>
              <w:t>制卡并存档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3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3351" w:type="dxa"/>
            <w:gridSpan w:val="3"/>
            <w:vMerge w:val="continue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cs="Times New Roman"/>
                <w:b w:val="0"/>
                <w:bCs w:val="0"/>
                <w:color w:val="00000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汉仪书宋二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B4CA9"/>
    <w:rsid w:val="1F544C82"/>
    <w:rsid w:val="3C5B4CA9"/>
    <w:rsid w:val="466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360" w:lineRule="auto"/>
      <w:jc w:val="both"/>
      <w:outlineLvl w:val="1"/>
    </w:pPr>
    <w:rPr>
      <w:rFonts w:ascii="Arial" w:hAnsi="Arial" w:eastAsia="汉仪大宋简" w:cs="Times New Roman"/>
      <w:bCs/>
      <w:kern w:val="2"/>
      <w:sz w:val="36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-居中"/>
    <w:uiPriority w:val="0"/>
    <w:pPr>
      <w:spacing w:line="340" w:lineRule="exact"/>
      <w:jc w:val="center"/>
      <w:textAlignment w:val="center"/>
    </w:pPr>
    <w:rPr>
      <w:rFonts w:ascii="Times New Roman" w:hAnsi="Times New Roman" w:eastAsia="汉仪书宋二简" w:cs="Times New Roman"/>
      <w:kern w:val="2"/>
      <w:sz w:val="21"/>
      <w:szCs w:val="24"/>
      <w:lang w:val="en-US" w:eastAsia="zh-CN" w:bidi="ar-SA"/>
    </w:rPr>
  </w:style>
  <w:style w:type="paragraph" w:customStyle="1" w:styleId="6">
    <w:name w:val="表内字-顶格"/>
    <w:qFormat/>
    <w:uiPriority w:val="0"/>
    <w:pPr>
      <w:spacing w:line="340" w:lineRule="exact"/>
      <w:jc w:val="both"/>
      <w:textAlignment w:val="center"/>
    </w:pPr>
    <w:rPr>
      <w:rFonts w:ascii="Times New Roman" w:hAnsi="Times New Roman" w:eastAsia="汉仪书宋二简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2021-09-28T03:18:00Z</dcterms:created>
  <dc:creator>郑赫雯</dc:creator>
  <cp:lastModifiedBy>郑赫雯</cp:lastModifiedBy>
  <dcterms:modified xsi:type="dcterms:W3CDTF">2021-09-28T03:36:32Z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